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52" w:rsidRDefault="004D5452" w:rsidP="004D5452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19"/>
          <w:szCs w:val="19"/>
        </w:rPr>
      </w:pPr>
    </w:p>
    <w:p w:rsidR="004D5452" w:rsidRDefault="004D5452" w:rsidP="004D5452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19"/>
          <w:szCs w:val="19"/>
        </w:rPr>
      </w:pPr>
      <w:proofErr w:type="spellStart"/>
      <w:r>
        <w:rPr>
          <w:rFonts w:ascii="TheSansSemiLight-Plain" w:hAnsi="TheSansSemiLight-Plain" w:cs="TheSansSemiLight-Plain"/>
          <w:sz w:val="19"/>
          <w:szCs w:val="19"/>
        </w:rPr>
        <w:t>Pag</w:t>
      </w:r>
      <w:proofErr w:type="spellEnd"/>
      <w:r>
        <w:rPr>
          <w:rFonts w:ascii="TheSansSemiLight-Plain" w:hAnsi="TheSansSemiLight-Plain" w:cs="TheSansSemiLight-Plain"/>
          <w:sz w:val="19"/>
          <w:szCs w:val="19"/>
        </w:rPr>
        <w:t xml:space="preserve"> 45</w:t>
      </w:r>
    </w:p>
    <w:p w:rsidR="004D5452" w:rsidRDefault="004D5452" w:rsidP="004D5452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19"/>
          <w:szCs w:val="19"/>
        </w:rPr>
      </w:pPr>
    </w:p>
    <w:p w:rsidR="004D5452" w:rsidRDefault="004D5452" w:rsidP="004D5452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19"/>
          <w:szCs w:val="19"/>
        </w:rPr>
      </w:pPr>
      <w:r>
        <w:rPr>
          <w:rFonts w:ascii="TheSansSemiLight-Plain" w:hAnsi="TheSansSemiLight-Plain" w:cs="TheSansSemiLight-Plain"/>
          <w:sz w:val="19"/>
          <w:szCs w:val="19"/>
        </w:rPr>
        <w:t xml:space="preserve">Met het organiseren van de </w:t>
      </w:r>
      <w:proofErr w:type="spellStart"/>
      <w:r>
        <w:rPr>
          <w:rFonts w:ascii="TheSansSemiLight-Plain" w:hAnsi="TheSansSemiLight-Plain" w:cs="TheSansSemiLight-Plain"/>
          <w:sz w:val="19"/>
          <w:szCs w:val="19"/>
        </w:rPr>
        <w:t>Floriade</w:t>
      </w:r>
      <w:proofErr w:type="spellEnd"/>
      <w:r>
        <w:rPr>
          <w:rFonts w:ascii="TheSansSemiLight-Plain" w:hAnsi="TheSansSemiLight-Plain" w:cs="TheSansSemiLight-Plain"/>
          <w:sz w:val="19"/>
          <w:szCs w:val="19"/>
        </w:rPr>
        <w:t xml:space="preserve"> hebben we een drieledig doel voor ogen:</w:t>
      </w:r>
    </w:p>
    <w:p w:rsidR="004D5452" w:rsidRDefault="004D5452" w:rsidP="004D5452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19"/>
          <w:szCs w:val="19"/>
        </w:rPr>
      </w:pPr>
      <w:r>
        <w:rPr>
          <w:rFonts w:ascii="TheSansSemiLight-Plain" w:hAnsi="TheSansSemiLight-Plain" w:cs="TheSansSemiLight-Plain"/>
          <w:sz w:val="19"/>
          <w:szCs w:val="19"/>
        </w:rPr>
        <w:t>1 De Nederlandse tuinbouw in al zijn facetten maximaal promoten als toonaangevend</w:t>
      </w:r>
    </w:p>
    <w:p w:rsidR="004D5452" w:rsidRDefault="004D5452" w:rsidP="004D5452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19"/>
          <w:szCs w:val="19"/>
        </w:rPr>
      </w:pPr>
      <w:r>
        <w:rPr>
          <w:rFonts w:ascii="TheSansSemiLight-Plain" w:hAnsi="TheSansSemiLight-Plain" w:cs="TheSansSemiLight-Plain"/>
          <w:sz w:val="19"/>
          <w:szCs w:val="19"/>
        </w:rPr>
        <w:t>in de wereld en het uitdragen van Nederlandse tuinbouwproducten als topproducten.</w:t>
      </w:r>
    </w:p>
    <w:p w:rsidR="004D5452" w:rsidRDefault="004D5452" w:rsidP="004D5452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19"/>
          <w:szCs w:val="19"/>
        </w:rPr>
      </w:pPr>
      <w:r>
        <w:rPr>
          <w:rFonts w:ascii="TheSansSemiLight-Plain" w:hAnsi="TheSansSemiLight-Plain" w:cs="TheSansSemiLight-Plain"/>
          <w:sz w:val="19"/>
          <w:szCs w:val="19"/>
        </w:rPr>
        <w:t>2 De ontwikkeling van de tuinbouw in de regio bevorderen.</w:t>
      </w:r>
    </w:p>
    <w:p w:rsidR="004D5452" w:rsidRDefault="004D5452" w:rsidP="004D5452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19"/>
          <w:szCs w:val="19"/>
        </w:rPr>
      </w:pPr>
      <w:r>
        <w:rPr>
          <w:rFonts w:ascii="TheSansSemiLight-Plain" w:hAnsi="TheSansSemiLight-Plain" w:cs="TheSansSemiLight-Plain"/>
          <w:sz w:val="19"/>
          <w:szCs w:val="19"/>
        </w:rPr>
        <w:t>3 De Regio Venlo op de kaart zetten als een economisch, maatschappelijk en toeristisch</w:t>
      </w:r>
    </w:p>
    <w:p w:rsidR="004D5452" w:rsidRDefault="004D5452" w:rsidP="004D5452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19"/>
          <w:szCs w:val="19"/>
        </w:rPr>
      </w:pPr>
      <w:r>
        <w:rPr>
          <w:rFonts w:ascii="TheSansSemiLight-Plain" w:hAnsi="TheSansSemiLight-Plain" w:cs="TheSansSemiLight-Plain"/>
          <w:sz w:val="19"/>
          <w:szCs w:val="19"/>
        </w:rPr>
        <w:t xml:space="preserve">aantrekkelijk </w:t>
      </w:r>
      <w:proofErr w:type="spellStart"/>
      <w:r>
        <w:rPr>
          <w:rFonts w:ascii="TheSansSemiLight-Plain" w:hAnsi="TheSansSemiLight-Plain" w:cs="TheSansSemiLight-Plain"/>
          <w:sz w:val="19"/>
          <w:szCs w:val="19"/>
        </w:rPr>
        <w:t>woon-</w:t>
      </w:r>
      <w:proofErr w:type="spellEnd"/>
      <w:r>
        <w:rPr>
          <w:rFonts w:ascii="TheSansSemiLight-Plain" w:hAnsi="TheSansSemiLight-Plain" w:cs="TheSansSemiLight-Plain"/>
          <w:sz w:val="19"/>
          <w:szCs w:val="19"/>
        </w:rPr>
        <w:t>, werk- en verblijfsgebied.</w:t>
      </w:r>
    </w:p>
    <w:p w:rsidR="004D5452" w:rsidRDefault="004D5452" w:rsidP="004D5452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19"/>
          <w:szCs w:val="19"/>
        </w:rPr>
      </w:pPr>
      <w:r>
        <w:rPr>
          <w:rFonts w:ascii="TheSansSemiLight-Plain" w:hAnsi="TheSansSemiLight-Plain" w:cs="TheSansSemiLight-Plain"/>
          <w:sz w:val="19"/>
          <w:szCs w:val="19"/>
        </w:rPr>
        <w:t xml:space="preserve">Wij gaan het A-merk </w:t>
      </w:r>
      <w:proofErr w:type="spellStart"/>
      <w:r>
        <w:rPr>
          <w:rFonts w:ascii="TheSansSemiLight-Plain" w:hAnsi="TheSansSemiLight-Plain" w:cs="TheSansSemiLight-Plain"/>
          <w:sz w:val="19"/>
          <w:szCs w:val="19"/>
        </w:rPr>
        <w:t>Floriade</w:t>
      </w:r>
      <w:proofErr w:type="spellEnd"/>
      <w:r>
        <w:rPr>
          <w:rFonts w:ascii="TheSansSemiLight-Plain" w:hAnsi="TheSansSemiLight-Plain" w:cs="TheSansSemiLight-Plain"/>
          <w:sz w:val="19"/>
          <w:szCs w:val="19"/>
        </w:rPr>
        <w:t xml:space="preserve"> na toewijzing maximaal gebruiken om de Nederlandse</w:t>
      </w:r>
    </w:p>
    <w:p w:rsidR="004D5452" w:rsidRDefault="004D5452" w:rsidP="004D5452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19"/>
          <w:szCs w:val="19"/>
        </w:rPr>
      </w:pPr>
      <w:r>
        <w:rPr>
          <w:rFonts w:ascii="TheSansSemiLight-Plain" w:hAnsi="TheSansSemiLight-Plain" w:cs="TheSansSemiLight-Plain"/>
          <w:sz w:val="19"/>
          <w:szCs w:val="19"/>
        </w:rPr>
        <w:t xml:space="preserve">tuinbouw, de regionale tuinbouw en andere regionale </w:t>
      </w:r>
      <w:proofErr w:type="spellStart"/>
      <w:r>
        <w:rPr>
          <w:rFonts w:ascii="TheSansSemiLight-Plain" w:hAnsi="TheSansSemiLight-Plain" w:cs="TheSansSemiLight-Plain"/>
          <w:sz w:val="19"/>
          <w:szCs w:val="19"/>
        </w:rPr>
        <w:t>economisch-maatschappelijke</w:t>
      </w:r>
      <w:proofErr w:type="spellEnd"/>
    </w:p>
    <w:p w:rsidR="004D5452" w:rsidRDefault="004D5452" w:rsidP="004D5452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19"/>
          <w:szCs w:val="19"/>
        </w:rPr>
      </w:pPr>
      <w:r>
        <w:rPr>
          <w:rFonts w:ascii="TheSansSemiLight-Plain" w:hAnsi="TheSansSemiLight-Plain" w:cs="TheSansSemiLight-Plain"/>
          <w:sz w:val="19"/>
          <w:szCs w:val="19"/>
        </w:rPr>
        <w:t xml:space="preserve">ontwikkelingen te </w:t>
      </w:r>
      <w:proofErr w:type="spellStart"/>
      <w:r>
        <w:rPr>
          <w:rFonts w:ascii="TheSansSemiLight-Plain" w:hAnsi="TheSansSemiLight-Plain" w:cs="TheSansSemiLight-Plain"/>
          <w:sz w:val="19"/>
          <w:szCs w:val="19"/>
        </w:rPr>
        <w:t>promoten.Waarom</w:t>
      </w:r>
      <w:proofErr w:type="spellEnd"/>
      <w:r>
        <w:rPr>
          <w:rFonts w:ascii="TheSansSemiLight-Plain" w:hAnsi="TheSansSemiLight-Plain" w:cs="TheSansSemiLight-Plain"/>
          <w:sz w:val="19"/>
          <w:szCs w:val="19"/>
        </w:rPr>
        <w:t xml:space="preserve"> wachten tot 2011 of 2012 met het naar buiten treden</w:t>
      </w:r>
    </w:p>
    <w:p w:rsidR="004D5452" w:rsidRDefault="004D5452" w:rsidP="004D5452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19"/>
          <w:szCs w:val="19"/>
        </w:rPr>
      </w:pPr>
      <w:r>
        <w:rPr>
          <w:rFonts w:ascii="TheSansSemiLight-Plain" w:hAnsi="TheSansSemiLight-Plain" w:cs="TheSansSemiLight-Plain"/>
          <w:sz w:val="19"/>
          <w:szCs w:val="19"/>
        </w:rPr>
        <w:t>van de plannen? Na toewijzing gaan we in 2005 direct aan de slag met public relations,</w:t>
      </w:r>
    </w:p>
    <w:p w:rsidR="004D5452" w:rsidRDefault="004D5452" w:rsidP="004D5452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19"/>
          <w:szCs w:val="19"/>
        </w:rPr>
      </w:pPr>
      <w:r>
        <w:rPr>
          <w:rFonts w:ascii="TheSansSemiLight-Plain" w:hAnsi="TheSansSemiLight-Plain" w:cs="TheSansSemiLight-Plain"/>
          <w:sz w:val="19"/>
          <w:szCs w:val="19"/>
        </w:rPr>
        <w:t>marketing- en promotieactiviteiten. Natuurlijk doen we dat in goed partnerschap met de</w:t>
      </w:r>
    </w:p>
    <w:p w:rsidR="004D5452" w:rsidRDefault="004D5452" w:rsidP="004D5452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19"/>
          <w:szCs w:val="19"/>
        </w:rPr>
      </w:pPr>
      <w:r>
        <w:rPr>
          <w:rFonts w:ascii="TheSansSemiLight-Plain" w:hAnsi="TheSansSemiLight-Plain" w:cs="TheSansSemiLight-Plain"/>
          <w:sz w:val="19"/>
          <w:szCs w:val="19"/>
        </w:rPr>
        <w:t>tuinbouwmarketingorganisaties. Samen!</w:t>
      </w:r>
    </w:p>
    <w:p w:rsidR="004D5452" w:rsidRDefault="004D5452" w:rsidP="004D5452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19"/>
          <w:szCs w:val="19"/>
        </w:rPr>
      </w:pPr>
      <w:r>
        <w:rPr>
          <w:rFonts w:ascii="TheSansSemiLight-Plain" w:hAnsi="TheSansSemiLight-Plain" w:cs="TheSansSemiLight-Plain"/>
          <w:sz w:val="19"/>
          <w:szCs w:val="19"/>
        </w:rPr>
        <w:t>Ons doel is om minimaal 2,5 miljoen bezoekers te genereren. Dit willen we bereiken door</w:t>
      </w:r>
    </w:p>
    <w:p w:rsidR="004D5452" w:rsidRDefault="004D5452" w:rsidP="004D5452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19"/>
          <w:szCs w:val="19"/>
        </w:rPr>
      </w:pPr>
      <w:r>
        <w:rPr>
          <w:rFonts w:ascii="TheSansSemiLight-Plain" w:hAnsi="TheSansSemiLight-Plain" w:cs="TheSansSemiLight-Plain"/>
          <w:sz w:val="19"/>
          <w:szCs w:val="19"/>
        </w:rPr>
        <w:t>het opbouwen van een goede bekendheid van het evenement en het aanzetten tot</w:t>
      </w:r>
    </w:p>
    <w:p w:rsidR="004D5452" w:rsidRDefault="004D5452" w:rsidP="004D5452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19"/>
          <w:szCs w:val="19"/>
        </w:rPr>
      </w:pPr>
      <w:r>
        <w:rPr>
          <w:rFonts w:ascii="TheSansSemiLight-Plain" w:hAnsi="TheSansSemiLight-Plain" w:cs="TheSansSemiLight-Plain"/>
          <w:sz w:val="19"/>
          <w:szCs w:val="19"/>
        </w:rPr>
        <w:t>daadwerkelijk bezoekgedrag. De internationale marketingcommunicatie willen we</w:t>
      </w:r>
    </w:p>
    <w:p w:rsidR="004D5452" w:rsidRDefault="004D5452" w:rsidP="004D5452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19"/>
          <w:szCs w:val="19"/>
        </w:rPr>
      </w:pPr>
      <w:r>
        <w:rPr>
          <w:rFonts w:ascii="TheSansSemiLight-Plain" w:hAnsi="TheSansSemiLight-Plain" w:cs="TheSansSemiLight-Plain"/>
          <w:sz w:val="19"/>
          <w:szCs w:val="19"/>
        </w:rPr>
        <w:t>samen met het Nederlands Bureau voor Toerisme en Congressen (NBTC) aanpakken.</w:t>
      </w:r>
    </w:p>
    <w:p w:rsidR="00C349B6" w:rsidRDefault="004D5452" w:rsidP="004D5452">
      <w:pPr>
        <w:rPr>
          <w:rFonts w:ascii="TheSansSemiLight-Plain" w:hAnsi="TheSansSemiLight-Plain" w:cs="TheSansSemiLight-Plain"/>
          <w:sz w:val="19"/>
          <w:szCs w:val="19"/>
        </w:rPr>
      </w:pPr>
      <w:r>
        <w:rPr>
          <w:rFonts w:ascii="TheSansSemiLight-Plain" w:hAnsi="TheSansSemiLight-Plain" w:cs="TheSansSemiLight-Plain"/>
          <w:sz w:val="19"/>
          <w:szCs w:val="19"/>
        </w:rPr>
        <w:t>Daarbij zoeken we samenwerking met de landen om ons heen, met name Duitsland.</w:t>
      </w:r>
    </w:p>
    <w:p w:rsidR="004D5452" w:rsidRDefault="004D5452" w:rsidP="004D5452">
      <w:pPr>
        <w:rPr>
          <w:rFonts w:ascii="TheSansSemiLight-Plain" w:hAnsi="TheSansSemiLight-Plain" w:cs="TheSansSemiLight-Plain"/>
          <w:sz w:val="19"/>
          <w:szCs w:val="19"/>
        </w:rPr>
      </w:pPr>
    </w:p>
    <w:p w:rsidR="004D5452" w:rsidRDefault="004D5452" w:rsidP="004D5452">
      <w:pPr>
        <w:rPr>
          <w:rFonts w:ascii="TheSansSemiLight-Plain" w:hAnsi="TheSansSemiLight-Plain" w:cs="TheSansSemiLight-Plain"/>
          <w:sz w:val="19"/>
          <w:szCs w:val="19"/>
        </w:rPr>
      </w:pPr>
      <w:proofErr w:type="spellStart"/>
      <w:r>
        <w:rPr>
          <w:rFonts w:ascii="TheSansSemiLight-Plain" w:hAnsi="TheSansSemiLight-Plain" w:cs="TheSansSemiLight-Plain"/>
          <w:sz w:val="19"/>
          <w:szCs w:val="19"/>
        </w:rPr>
        <w:t>Pag</w:t>
      </w:r>
      <w:proofErr w:type="spellEnd"/>
      <w:r>
        <w:rPr>
          <w:rFonts w:ascii="TheSansSemiLight-Plain" w:hAnsi="TheSansSemiLight-Plain" w:cs="TheSansSemiLight-Plain"/>
          <w:sz w:val="19"/>
          <w:szCs w:val="19"/>
        </w:rPr>
        <w:t xml:space="preserve"> 59</w:t>
      </w:r>
    </w:p>
    <w:p w:rsidR="004D5452" w:rsidRDefault="004D5452" w:rsidP="004D5452">
      <w:pPr>
        <w:autoSpaceDE w:val="0"/>
        <w:autoSpaceDN w:val="0"/>
        <w:adjustRightInd w:val="0"/>
        <w:spacing w:after="0" w:line="240" w:lineRule="auto"/>
        <w:rPr>
          <w:rFonts w:ascii="TheSansBold-Plain" w:hAnsi="TheSansBold-Plain" w:cs="TheSansBold-Plain"/>
          <w:b/>
          <w:bCs/>
          <w:sz w:val="19"/>
          <w:szCs w:val="19"/>
        </w:rPr>
      </w:pPr>
      <w:r>
        <w:rPr>
          <w:rFonts w:ascii="TheSansBold-Plain" w:hAnsi="TheSansBold-Plain" w:cs="TheSansBold-Plain"/>
          <w:b/>
          <w:bCs/>
          <w:sz w:val="19"/>
          <w:szCs w:val="19"/>
        </w:rPr>
        <w:t>Organisatie na toewijzing</w:t>
      </w:r>
    </w:p>
    <w:p w:rsidR="004D5452" w:rsidRDefault="004D5452" w:rsidP="004D5452">
      <w:pPr>
        <w:autoSpaceDE w:val="0"/>
        <w:autoSpaceDN w:val="0"/>
        <w:adjustRightInd w:val="0"/>
        <w:spacing w:after="0" w:line="240" w:lineRule="auto"/>
        <w:rPr>
          <w:rFonts w:ascii="TheSansSemiBold-Italic" w:hAnsi="TheSansSemiBold-Italic" w:cs="TheSansSemiBold-Italic"/>
          <w:b/>
          <w:bCs/>
          <w:i/>
          <w:iCs/>
          <w:sz w:val="19"/>
          <w:szCs w:val="19"/>
        </w:rPr>
      </w:pPr>
      <w:r>
        <w:rPr>
          <w:rFonts w:ascii="TheSansSemiBold-Italic" w:hAnsi="TheSansSemiBold-Italic" w:cs="TheSansSemiBold-Italic"/>
          <w:b/>
          <w:bCs/>
          <w:i/>
          <w:iCs/>
          <w:sz w:val="19"/>
          <w:szCs w:val="19"/>
        </w:rPr>
        <w:t>Partnerschap vanuit het gezamenlijke doel</w:t>
      </w:r>
    </w:p>
    <w:p w:rsidR="004D5452" w:rsidRDefault="004D5452" w:rsidP="004D5452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19"/>
          <w:szCs w:val="19"/>
        </w:rPr>
      </w:pPr>
      <w:r>
        <w:rPr>
          <w:rFonts w:ascii="TheSansSemiLight-Plain" w:hAnsi="TheSansSemiLight-Plain" w:cs="TheSansSemiLight-Plain"/>
          <w:sz w:val="19"/>
          <w:szCs w:val="19"/>
        </w:rPr>
        <w:t>Zoals in de marketingcommunicatieve benadering is aangeduid, heeft de Regio Venlo met</w:t>
      </w:r>
    </w:p>
    <w:p w:rsidR="004D5452" w:rsidRDefault="004D5452" w:rsidP="004D5452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19"/>
          <w:szCs w:val="19"/>
        </w:rPr>
      </w:pPr>
      <w:r>
        <w:rPr>
          <w:rFonts w:ascii="TheSansSemiLight-Plain" w:hAnsi="TheSansSemiLight-Plain" w:cs="TheSansSemiLight-Plain"/>
          <w:sz w:val="19"/>
          <w:szCs w:val="19"/>
        </w:rPr>
        <w:t xml:space="preserve">het organiseren van de </w:t>
      </w:r>
      <w:proofErr w:type="spellStart"/>
      <w:r>
        <w:rPr>
          <w:rFonts w:ascii="TheSansSemiLight-Plain" w:hAnsi="TheSansSemiLight-Plain" w:cs="TheSansSemiLight-Plain"/>
          <w:sz w:val="19"/>
          <w:szCs w:val="19"/>
        </w:rPr>
        <w:t>Floriade</w:t>
      </w:r>
      <w:proofErr w:type="spellEnd"/>
      <w:r>
        <w:rPr>
          <w:rFonts w:ascii="TheSansSemiLight-Plain" w:hAnsi="TheSansSemiLight-Plain" w:cs="TheSansSemiLight-Plain"/>
          <w:sz w:val="19"/>
          <w:szCs w:val="19"/>
        </w:rPr>
        <w:t xml:space="preserve"> 2012 een drieledig doel voor ogen:</w:t>
      </w:r>
    </w:p>
    <w:p w:rsidR="004D5452" w:rsidRDefault="004D5452" w:rsidP="004D5452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19"/>
          <w:szCs w:val="19"/>
        </w:rPr>
      </w:pPr>
      <w:r>
        <w:rPr>
          <w:rFonts w:ascii="TheSansSemiLight-Plain" w:hAnsi="TheSansSemiLight-Plain" w:cs="TheSansSemiLight-Plain"/>
          <w:sz w:val="19"/>
          <w:szCs w:val="19"/>
        </w:rPr>
        <w:t>Op de eerste plaats wil de Regio Venlo de Nederlandse tuinbouw in al zijn facetten nationaal</w:t>
      </w:r>
    </w:p>
    <w:p w:rsidR="004D5452" w:rsidRDefault="004D5452" w:rsidP="004D5452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19"/>
          <w:szCs w:val="19"/>
        </w:rPr>
      </w:pPr>
      <w:r>
        <w:rPr>
          <w:rFonts w:ascii="TheSansSemiLight-Plain" w:hAnsi="TheSansSemiLight-Plain" w:cs="TheSansSemiLight-Plain"/>
          <w:sz w:val="19"/>
          <w:szCs w:val="19"/>
        </w:rPr>
        <w:t>en internationaal promoten. Tevens willen we de regionale tuinbouwontwikkelingen</w:t>
      </w:r>
    </w:p>
    <w:p w:rsidR="004D5452" w:rsidRDefault="004D5452" w:rsidP="004D5452">
      <w:pPr>
        <w:rPr>
          <w:rFonts w:ascii="TheSansSemiLight-Plain" w:hAnsi="TheSansSemiLight-Plain" w:cs="TheSansSemiLight-Plain"/>
          <w:sz w:val="19"/>
          <w:szCs w:val="19"/>
        </w:rPr>
      </w:pPr>
      <w:r>
        <w:rPr>
          <w:rFonts w:ascii="TheSansSemiLight-Plain" w:hAnsi="TheSansSemiLight-Plain" w:cs="TheSansSemiLight-Plain"/>
          <w:sz w:val="19"/>
          <w:szCs w:val="19"/>
        </w:rPr>
        <w:t xml:space="preserve">stimuleren en ook de regio op de kaart </w:t>
      </w:r>
      <w:proofErr w:type="spellStart"/>
      <w:r>
        <w:rPr>
          <w:rFonts w:ascii="TheSansSemiLight-Plain" w:hAnsi="TheSansSemiLight-Plain" w:cs="TheSansSemiLight-Plain"/>
          <w:sz w:val="19"/>
          <w:szCs w:val="19"/>
        </w:rPr>
        <w:t>zetten.Wij</w:t>
      </w:r>
      <w:proofErr w:type="spellEnd"/>
      <w:r>
        <w:rPr>
          <w:rFonts w:ascii="TheSansSemiLight-Plain" w:hAnsi="TheSansSemiLight-Plain" w:cs="TheSansSemiLight-Plain"/>
          <w:sz w:val="19"/>
          <w:szCs w:val="19"/>
        </w:rPr>
        <w:t xml:space="preserve"> gaan voor tenminste 2,5 miljoen bezoekers.</w:t>
      </w:r>
    </w:p>
    <w:p w:rsidR="004D5452" w:rsidRDefault="004D5452" w:rsidP="004D5452">
      <w:pPr>
        <w:autoSpaceDE w:val="0"/>
        <w:autoSpaceDN w:val="0"/>
        <w:adjustRightInd w:val="0"/>
        <w:spacing w:after="0" w:line="240" w:lineRule="auto"/>
        <w:rPr>
          <w:rFonts w:ascii="TheSansSemiLight-Italic" w:hAnsi="TheSansSemiLight-Italic" w:cs="TheSansSemiLight-Italic"/>
          <w:i/>
          <w:iCs/>
          <w:sz w:val="19"/>
          <w:szCs w:val="19"/>
        </w:rPr>
      </w:pPr>
      <w:proofErr w:type="spellStart"/>
      <w:r>
        <w:rPr>
          <w:rFonts w:ascii="TheSansSemiLight-Italic" w:hAnsi="TheSansSemiLight-Italic" w:cs="TheSansSemiLight-Italic"/>
          <w:i/>
          <w:iCs/>
          <w:sz w:val="19"/>
          <w:szCs w:val="19"/>
        </w:rPr>
        <w:t>Pag</w:t>
      </w:r>
      <w:proofErr w:type="spellEnd"/>
      <w:r>
        <w:rPr>
          <w:rFonts w:ascii="TheSansSemiLight-Italic" w:hAnsi="TheSansSemiLight-Italic" w:cs="TheSansSemiLight-Italic"/>
          <w:i/>
          <w:iCs/>
          <w:sz w:val="19"/>
          <w:szCs w:val="19"/>
        </w:rPr>
        <w:t xml:space="preserve"> 89</w:t>
      </w:r>
    </w:p>
    <w:p w:rsidR="004D5452" w:rsidRDefault="004D5452" w:rsidP="004D5452">
      <w:pPr>
        <w:autoSpaceDE w:val="0"/>
        <w:autoSpaceDN w:val="0"/>
        <w:adjustRightInd w:val="0"/>
        <w:spacing w:after="0" w:line="240" w:lineRule="auto"/>
        <w:rPr>
          <w:rFonts w:ascii="TheSansSemiLight-Italic" w:hAnsi="TheSansSemiLight-Italic" w:cs="TheSansSemiLight-Italic"/>
          <w:i/>
          <w:iCs/>
          <w:sz w:val="19"/>
          <w:szCs w:val="19"/>
        </w:rPr>
      </w:pPr>
      <w:r>
        <w:rPr>
          <w:rFonts w:ascii="TheSansSemiLight-Italic" w:hAnsi="TheSansSemiLight-Italic" w:cs="TheSansSemiLight-Italic"/>
          <w:i/>
          <w:iCs/>
          <w:sz w:val="19"/>
          <w:szCs w:val="19"/>
        </w:rPr>
        <w:t>Maak de relatie tussen het behalen van de</w:t>
      </w:r>
    </w:p>
    <w:p w:rsidR="004D5452" w:rsidRDefault="004D5452" w:rsidP="004D5452">
      <w:pPr>
        <w:autoSpaceDE w:val="0"/>
        <w:autoSpaceDN w:val="0"/>
        <w:adjustRightInd w:val="0"/>
        <w:spacing w:after="0" w:line="240" w:lineRule="auto"/>
        <w:rPr>
          <w:rFonts w:ascii="TheSansSemiLight-Italic" w:hAnsi="TheSansSemiLight-Italic" w:cs="TheSansSemiLight-Italic"/>
          <w:i/>
          <w:iCs/>
          <w:sz w:val="19"/>
          <w:szCs w:val="19"/>
        </w:rPr>
      </w:pPr>
      <w:r>
        <w:rPr>
          <w:rFonts w:ascii="TheSansSemiLight-Italic" w:hAnsi="TheSansSemiLight-Italic" w:cs="TheSansSemiLight-Italic"/>
          <w:i/>
          <w:iCs/>
          <w:sz w:val="19"/>
          <w:szCs w:val="19"/>
        </w:rPr>
        <w:t>hoofddoelstelling en de financiën inzichtelijk,</w:t>
      </w:r>
    </w:p>
    <w:p w:rsidR="004D5452" w:rsidRDefault="004D5452" w:rsidP="004D5452">
      <w:pPr>
        <w:autoSpaceDE w:val="0"/>
        <w:autoSpaceDN w:val="0"/>
        <w:adjustRightInd w:val="0"/>
        <w:spacing w:after="0" w:line="240" w:lineRule="auto"/>
        <w:rPr>
          <w:rFonts w:ascii="TheSansSemiLight-Italic" w:hAnsi="TheSansSemiLight-Italic" w:cs="TheSansSemiLight-Italic"/>
          <w:i/>
          <w:iCs/>
          <w:sz w:val="19"/>
          <w:szCs w:val="19"/>
        </w:rPr>
      </w:pPr>
      <w:r>
        <w:rPr>
          <w:rFonts w:ascii="TheSansSemiLight-Italic" w:hAnsi="TheSansSemiLight-Italic" w:cs="TheSansSemiLight-Italic"/>
          <w:i/>
          <w:iCs/>
          <w:sz w:val="19"/>
          <w:szCs w:val="19"/>
        </w:rPr>
        <w:t>inclusief een aantal subdoelstellingen en de</w:t>
      </w:r>
    </w:p>
    <w:p w:rsidR="004D5452" w:rsidRDefault="004D5452" w:rsidP="004D5452">
      <w:pPr>
        <w:autoSpaceDE w:val="0"/>
        <w:autoSpaceDN w:val="0"/>
        <w:adjustRightInd w:val="0"/>
        <w:spacing w:after="0" w:line="240" w:lineRule="auto"/>
        <w:rPr>
          <w:rFonts w:ascii="TheSansSemiLight-Italic" w:hAnsi="TheSansSemiLight-Italic" w:cs="TheSansSemiLight-Italic"/>
          <w:i/>
          <w:iCs/>
          <w:sz w:val="19"/>
          <w:szCs w:val="19"/>
        </w:rPr>
      </w:pPr>
      <w:r>
        <w:rPr>
          <w:rFonts w:ascii="TheSansSemiLight-Italic" w:hAnsi="TheSansSemiLight-Italic" w:cs="TheSansSemiLight-Italic"/>
          <w:i/>
          <w:iCs/>
          <w:sz w:val="19"/>
          <w:szCs w:val="19"/>
        </w:rPr>
        <w:t>financiën.</w:t>
      </w:r>
    </w:p>
    <w:p w:rsidR="004D5452" w:rsidRDefault="004D5452" w:rsidP="004D5452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19"/>
          <w:szCs w:val="19"/>
        </w:rPr>
      </w:pPr>
      <w:r>
        <w:rPr>
          <w:rFonts w:ascii="TheSansSemiLight-Plain" w:hAnsi="TheSansSemiLight-Plain" w:cs="TheSansSemiLight-Plain"/>
          <w:sz w:val="19"/>
          <w:szCs w:val="19"/>
        </w:rPr>
        <w:t>In de begroting zijn wij uitgegaan van een aantal</w:t>
      </w:r>
    </w:p>
    <w:p w:rsidR="004D5452" w:rsidRDefault="004D5452" w:rsidP="004D5452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19"/>
          <w:szCs w:val="19"/>
        </w:rPr>
      </w:pPr>
      <w:r>
        <w:rPr>
          <w:rFonts w:ascii="TheSansSemiLight-Plain" w:hAnsi="TheSansSemiLight-Plain" w:cs="TheSansSemiLight-Plain"/>
          <w:sz w:val="19"/>
          <w:szCs w:val="19"/>
        </w:rPr>
        <w:t>voorzichtige uitgangspunten.</w:t>
      </w:r>
    </w:p>
    <w:p w:rsidR="004D5452" w:rsidRDefault="004D5452" w:rsidP="004D5452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19"/>
          <w:szCs w:val="19"/>
        </w:rPr>
      </w:pPr>
      <w:r>
        <w:rPr>
          <w:rFonts w:ascii="TheSansSemiLight-Plain" w:hAnsi="TheSansSemiLight-Plain" w:cs="TheSansSemiLight-Plain"/>
          <w:sz w:val="19"/>
          <w:szCs w:val="19"/>
        </w:rPr>
        <w:t>Zo is gerekend met 2 miljoen bezoekers, terwijl</w:t>
      </w:r>
    </w:p>
    <w:p w:rsidR="004D5452" w:rsidRDefault="004D5452" w:rsidP="004D5452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19"/>
          <w:szCs w:val="19"/>
        </w:rPr>
      </w:pPr>
      <w:r>
        <w:rPr>
          <w:rFonts w:ascii="TheSansSemiLight-Plain" w:hAnsi="TheSansSemiLight-Plain" w:cs="TheSansSemiLight-Plain"/>
          <w:sz w:val="19"/>
          <w:szCs w:val="19"/>
        </w:rPr>
        <w:t>het marktonderzoek aangeeft dat minimaal 2,5 miljoen</w:t>
      </w:r>
    </w:p>
    <w:p w:rsidR="004D5452" w:rsidRDefault="004D5452" w:rsidP="004D5452">
      <w:pPr>
        <w:autoSpaceDE w:val="0"/>
        <w:autoSpaceDN w:val="0"/>
        <w:adjustRightInd w:val="0"/>
        <w:spacing w:after="0" w:line="240" w:lineRule="auto"/>
        <w:rPr>
          <w:rFonts w:ascii="TheSansSemiLight-Plain" w:hAnsi="TheSansSemiLight-Plain" w:cs="TheSansSemiLight-Plain"/>
          <w:sz w:val="19"/>
          <w:szCs w:val="19"/>
        </w:rPr>
      </w:pPr>
      <w:r>
        <w:rPr>
          <w:rFonts w:ascii="TheSansSemiLight-Plain" w:hAnsi="TheSansSemiLight-Plain" w:cs="TheSansSemiLight-Plain"/>
          <w:sz w:val="19"/>
          <w:szCs w:val="19"/>
        </w:rPr>
        <w:t>bezoekers haalbaar is. Ook het bedrag aan sponsoring</w:t>
      </w:r>
    </w:p>
    <w:p w:rsidR="004D5452" w:rsidRDefault="004D5452" w:rsidP="004D5452">
      <w:r>
        <w:rPr>
          <w:rFonts w:ascii="TheSansSemiLight-Plain" w:hAnsi="TheSansSemiLight-Plain" w:cs="TheSansSemiLight-Plain"/>
          <w:sz w:val="19"/>
          <w:szCs w:val="19"/>
        </w:rPr>
        <w:t xml:space="preserve">hebben we laag gesteld op </w:t>
      </w:r>
      <w:r>
        <w:rPr>
          <w:rFonts w:ascii="EuroSans-Regular" w:hAnsi="EuroSans-Regular" w:cs="EuroSans-Regular"/>
          <w:sz w:val="19"/>
          <w:szCs w:val="19"/>
        </w:rPr>
        <w:t xml:space="preserve">€ </w:t>
      </w:r>
      <w:r>
        <w:rPr>
          <w:rFonts w:ascii="TheSansSemiLight-Plain" w:hAnsi="TheSansSemiLight-Plain" w:cs="TheSansSemiLight-Plain"/>
          <w:sz w:val="19"/>
          <w:szCs w:val="19"/>
        </w:rPr>
        <w:t>6,5 miljoen.</w:t>
      </w:r>
    </w:p>
    <w:sectPr w:rsidR="004D5452" w:rsidSect="00C34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eSansSemiLight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heSans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heSansSemiBold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heSansSemiLight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ur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5452"/>
    <w:rsid w:val="004D5452"/>
    <w:rsid w:val="00C3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349B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ik</cp:lastModifiedBy>
  <cp:revision>1</cp:revision>
  <dcterms:created xsi:type="dcterms:W3CDTF">2013-01-14T16:08:00Z</dcterms:created>
  <dcterms:modified xsi:type="dcterms:W3CDTF">2013-01-14T16:12:00Z</dcterms:modified>
</cp:coreProperties>
</file>